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83D" w:rsidRDefault="0041583D" w:rsidP="00AB5EBB">
      <w:pPr>
        <w:jc w:val="right"/>
      </w:pPr>
    </w:p>
    <w:p w:rsidR="00AB5EBB" w:rsidRPr="00AB5EBB" w:rsidRDefault="00AB5EBB" w:rsidP="00AB5EBB">
      <w:pPr>
        <w:jc w:val="right"/>
        <w:rPr>
          <w:rFonts w:ascii="Times New Roman" w:hAnsi="Times New Roman" w:cs="Times New Roman"/>
        </w:rPr>
      </w:pPr>
      <w:r w:rsidRPr="00AB5EBB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</w:t>
      </w:r>
    </w:p>
    <w:tbl>
      <w:tblPr>
        <w:tblStyle w:val="a3"/>
        <w:tblW w:w="0" w:type="auto"/>
        <w:tblLook w:val="04A0"/>
      </w:tblPr>
      <w:tblGrid>
        <w:gridCol w:w="2957"/>
        <w:gridCol w:w="7641"/>
        <w:gridCol w:w="1417"/>
        <w:gridCol w:w="1560"/>
        <w:gridCol w:w="1211"/>
      </w:tblGrid>
      <w:tr w:rsidR="00AB5EBB" w:rsidTr="00AB5EBB">
        <w:tc>
          <w:tcPr>
            <w:tcW w:w="2957" w:type="dxa"/>
          </w:tcPr>
          <w:p w:rsidR="00AB5EBB" w:rsidRPr="00AB5EBB" w:rsidRDefault="00AB5EBB" w:rsidP="00AB5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EB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7641" w:type="dxa"/>
          </w:tcPr>
          <w:p w:rsidR="00AB5EBB" w:rsidRPr="00AB5EBB" w:rsidRDefault="00AB5EBB" w:rsidP="00AB5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EB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1417" w:type="dxa"/>
          </w:tcPr>
          <w:p w:rsidR="00AB5EBB" w:rsidRPr="00AB5EBB" w:rsidRDefault="00AB5EBB" w:rsidP="00AB5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EBB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560" w:type="dxa"/>
          </w:tcPr>
          <w:p w:rsidR="00AB5EBB" w:rsidRPr="00AB5EBB" w:rsidRDefault="00AB5EBB" w:rsidP="00AB5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EBB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211" w:type="dxa"/>
          </w:tcPr>
          <w:p w:rsidR="00AB5EBB" w:rsidRPr="00AB5EBB" w:rsidRDefault="00AB5EBB" w:rsidP="00AB5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EBB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AB5EBB" w:rsidTr="00AB5EBB">
        <w:tc>
          <w:tcPr>
            <w:tcW w:w="2957" w:type="dxa"/>
          </w:tcPr>
          <w:p w:rsidR="00AB5EBB" w:rsidRDefault="00AB5EBB" w:rsidP="00AB5EBB">
            <w:pPr>
              <w:jc w:val="right"/>
            </w:pPr>
            <w:r w:rsidRPr="007A1643">
              <w:rPr>
                <w:b/>
              </w:rPr>
              <w:t>ЭЛЕКТРОКАРДИОГРАФ</w:t>
            </w:r>
          </w:p>
        </w:tc>
        <w:tc>
          <w:tcPr>
            <w:tcW w:w="7641" w:type="dxa"/>
          </w:tcPr>
          <w:p w:rsidR="00AB5EBB" w:rsidRPr="007A1643" w:rsidRDefault="00AB5EBB" w:rsidP="00AB5EBB">
            <w:pPr>
              <w:pStyle w:val="a4"/>
              <w:jc w:val="both"/>
              <w:rPr>
                <w:rFonts w:eastAsia="Malgun Gothic"/>
                <w:sz w:val="22"/>
                <w:szCs w:val="22"/>
              </w:rPr>
            </w:pPr>
            <w:r w:rsidRPr="007A1643">
              <w:rPr>
                <w:rFonts w:eastAsia="Malgun Gothic"/>
                <w:sz w:val="22"/>
                <w:szCs w:val="22"/>
              </w:rPr>
              <w:t xml:space="preserve">Цветной TFT ЖК-дисплей, не менее </w:t>
            </w:r>
            <w:smartTag w:uri="urn:schemas-microsoft-com:office:smarttags" w:element="metricconverter">
              <w:smartTagPr>
                <w:attr w:name="ProductID" w:val="7 дюймов"/>
              </w:smartTagPr>
              <w:r w:rsidRPr="007A1643">
                <w:rPr>
                  <w:rFonts w:eastAsia="Malgun Gothic"/>
                  <w:sz w:val="22"/>
                  <w:szCs w:val="22"/>
                </w:rPr>
                <w:t>7 дюймов</w:t>
              </w:r>
            </w:smartTag>
            <w:r w:rsidRPr="007A1643">
              <w:rPr>
                <w:rFonts w:eastAsia="Malgun Gothic"/>
                <w:sz w:val="22"/>
                <w:szCs w:val="22"/>
              </w:rPr>
              <w:t xml:space="preserve">, 800x480 пиксель </w:t>
            </w:r>
          </w:p>
          <w:p w:rsidR="00AB5EBB" w:rsidRPr="007A1643" w:rsidRDefault="00AB5EBB" w:rsidP="00AB5EBB">
            <w:pPr>
              <w:pStyle w:val="a4"/>
              <w:jc w:val="both"/>
              <w:rPr>
                <w:rFonts w:eastAsia="Malgun Gothic"/>
                <w:b/>
                <w:sz w:val="22"/>
                <w:szCs w:val="22"/>
              </w:rPr>
            </w:pPr>
            <w:r w:rsidRPr="007A1643">
              <w:rPr>
                <w:rFonts w:eastAsia="Malgun Gothic"/>
                <w:sz w:val="22"/>
                <w:szCs w:val="22"/>
              </w:rPr>
              <w:t>Одновременный просмотр не менее 12 каналов</w:t>
            </w:r>
          </w:p>
          <w:p w:rsidR="00AB5EBB" w:rsidRPr="007A1643" w:rsidRDefault="00AB5EBB" w:rsidP="00AB5EBB">
            <w:pPr>
              <w:pStyle w:val="a4"/>
              <w:jc w:val="both"/>
              <w:rPr>
                <w:rFonts w:eastAsia="Malgun Gothic"/>
                <w:sz w:val="22"/>
                <w:szCs w:val="22"/>
              </w:rPr>
            </w:pPr>
            <w:r w:rsidRPr="007A1643">
              <w:rPr>
                <w:rFonts w:eastAsia="Malgun Gothic"/>
                <w:b/>
                <w:sz w:val="22"/>
                <w:szCs w:val="22"/>
              </w:rPr>
              <w:t xml:space="preserve">Дисплей </w:t>
            </w:r>
            <w:r w:rsidRPr="007A1643">
              <w:rPr>
                <w:rFonts w:eastAsia="Malgun Gothic"/>
                <w:sz w:val="22"/>
                <w:szCs w:val="22"/>
              </w:rPr>
              <w:t>Частота сердцебиений, ID, дата, состояние питания или батареи, чувствительность, скорость, количество сохраненных данных, режим печати, ведущий ритм</w:t>
            </w:r>
          </w:p>
          <w:p w:rsidR="00AB5EBB" w:rsidRPr="007A1643" w:rsidRDefault="00AB5EBB" w:rsidP="00AB5EBB">
            <w:pPr>
              <w:pStyle w:val="a4"/>
              <w:jc w:val="both"/>
              <w:rPr>
                <w:rFonts w:eastAsia="Malgun Gothic"/>
                <w:sz w:val="22"/>
                <w:szCs w:val="22"/>
              </w:rPr>
            </w:pPr>
            <w:r w:rsidRPr="007A1643">
              <w:rPr>
                <w:rFonts w:eastAsia="Malgun Gothic"/>
                <w:b/>
                <w:sz w:val="22"/>
                <w:szCs w:val="22"/>
              </w:rPr>
              <w:t xml:space="preserve">Пользовательский интерфейс </w:t>
            </w:r>
            <w:r w:rsidRPr="007A1643">
              <w:rPr>
                <w:rFonts w:eastAsia="Malgun Gothic"/>
                <w:sz w:val="22"/>
                <w:szCs w:val="22"/>
              </w:rPr>
              <w:t>Сенсорный экран (буквенная и цифровая клавиатура или отдельная цифровая клавиатура), кнопки и вращающийся переключатель</w:t>
            </w:r>
          </w:p>
          <w:p w:rsidR="00AB5EBB" w:rsidRPr="007A1643" w:rsidRDefault="00AB5EBB" w:rsidP="00AB5EBB">
            <w:pPr>
              <w:pStyle w:val="a4"/>
              <w:rPr>
                <w:rFonts w:eastAsia="Malgun Gothic"/>
                <w:sz w:val="22"/>
                <w:szCs w:val="22"/>
              </w:rPr>
            </w:pPr>
            <w:proofErr w:type="gramStart"/>
            <w:r w:rsidRPr="007A1643">
              <w:rPr>
                <w:rFonts w:eastAsia="Malgun Gothic"/>
                <w:b/>
                <w:sz w:val="22"/>
                <w:szCs w:val="22"/>
              </w:rPr>
              <w:t xml:space="preserve">Информация о пациенте </w:t>
            </w:r>
            <w:r w:rsidRPr="007A1643">
              <w:rPr>
                <w:rFonts w:eastAsia="Malgun Gothic"/>
                <w:sz w:val="22"/>
                <w:szCs w:val="22"/>
              </w:rPr>
              <w:t>ID, имя, возраст, пол, рост, вес, раса, курение</w:t>
            </w:r>
            <w:proofErr w:type="gramEnd"/>
          </w:p>
          <w:p w:rsidR="00AB5EBB" w:rsidRPr="007A1643" w:rsidRDefault="00AB5EBB" w:rsidP="00AB5EBB">
            <w:pPr>
              <w:pStyle w:val="a4"/>
              <w:rPr>
                <w:rFonts w:eastAsia="Malgun Gothic"/>
                <w:sz w:val="22"/>
                <w:szCs w:val="22"/>
              </w:rPr>
            </w:pPr>
            <w:r w:rsidRPr="007A1643">
              <w:rPr>
                <w:rFonts w:eastAsia="Malgun Gothic"/>
                <w:b/>
                <w:sz w:val="22"/>
                <w:szCs w:val="22"/>
              </w:rPr>
              <w:t xml:space="preserve">Основные измерения </w:t>
            </w:r>
            <w:r w:rsidRPr="007A1643">
              <w:rPr>
                <w:rFonts w:eastAsia="Malgun Gothic"/>
                <w:sz w:val="22"/>
                <w:szCs w:val="22"/>
              </w:rPr>
              <w:t>Частота сердцебиений, PR, QRS, QT/</w:t>
            </w:r>
            <w:proofErr w:type="spellStart"/>
            <w:r w:rsidRPr="007A1643">
              <w:rPr>
                <w:rFonts w:eastAsia="Malgun Gothic"/>
                <w:sz w:val="22"/>
                <w:szCs w:val="22"/>
              </w:rPr>
              <w:t>QTc</w:t>
            </w:r>
            <w:proofErr w:type="spellEnd"/>
            <w:r w:rsidRPr="007A1643">
              <w:rPr>
                <w:rFonts w:eastAsia="Malgun Gothic"/>
                <w:sz w:val="22"/>
                <w:szCs w:val="22"/>
              </w:rPr>
              <w:t xml:space="preserve">, ось P-R-T </w:t>
            </w:r>
          </w:p>
          <w:p w:rsidR="00AB5EBB" w:rsidRPr="007A1643" w:rsidRDefault="00AB5EBB" w:rsidP="00AB5EBB">
            <w:pPr>
              <w:pStyle w:val="a4"/>
              <w:jc w:val="both"/>
              <w:rPr>
                <w:rFonts w:eastAsia="Malgun Gothic"/>
                <w:b/>
                <w:sz w:val="22"/>
                <w:szCs w:val="22"/>
              </w:rPr>
            </w:pPr>
            <w:r w:rsidRPr="007A1643">
              <w:rPr>
                <w:rFonts w:eastAsia="Malgun Gothic"/>
                <w:b/>
                <w:sz w:val="22"/>
                <w:szCs w:val="22"/>
              </w:rPr>
              <w:t>Записывающее устройство</w:t>
            </w:r>
          </w:p>
          <w:p w:rsidR="00AB5EBB" w:rsidRPr="007A1643" w:rsidRDefault="00AB5EBB" w:rsidP="00AB5EBB">
            <w:pPr>
              <w:pStyle w:val="a4"/>
              <w:jc w:val="both"/>
              <w:rPr>
                <w:rFonts w:eastAsia="Malgun Gothic"/>
                <w:sz w:val="22"/>
                <w:szCs w:val="22"/>
              </w:rPr>
            </w:pPr>
            <w:proofErr w:type="spellStart"/>
            <w:r w:rsidRPr="007A1643">
              <w:rPr>
                <w:rFonts w:eastAsia="Malgun Gothic"/>
                <w:sz w:val="22"/>
                <w:szCs w:val="22"/>
              </w:rPr>
              <w:t>Термоголовка</w:t>
            </w:r>
            <w:proofErr w:type="spellEnd"/>
            <w:r w:rsidRPr="007A1643">
              <w:rPr>
                <w:rFonts w:eastAsia="Malgun Gothic"/>
                <w:sz w:val="22"/>
                <w:szCs w:val="22"/>
              </w:rPr>
              <w:t xml:space="preserve">, рулонная бумага, бумага для отчетов: ширина A4:210 мм или </w:t>
            </w:r>
            <w:smartTag w:uri="urn:schemas-microsoft-com:office:smarttags" w:element="metricconverter">
              <w:smartTagPr>
                <w:attr w:name="ProductID" w:val="8.5”"/>
              </w:smartTagPr>
              <w:r w:rsidRPr="007A1643">
                <w:rPr>
                  <w:rFonts w:eastAsia="Malgun Gothic"/>
                  <w:sz w:val="22"/>
                  <w:szCs w:val="22"/>
                </w:rPr>
                <w:t>8.5”</w:t>
              </w:r>
            </w:smartTag>
            <w:r w:rsidRPr="007A1643">
              <w:rPr>
                <w:rFonts w:eastAsia="Malgun Gothic"/>
                <w:sz w:val="22"/>
                <w:szCs w:val="22"/>
              </w:rPr>
              <w:t xml:space="preserve">, длина A4:300 мм или </w:t>
            </w:r>
            <w:smartTag w:uri="urn:schemas-microsoft-com:office:smarttags" w:element="metricconverter">
              <w:smartTagPr>
                <w:attr w:name="ProductID" w:val="11”"/>
              </w:smartTagPr>
              <w:r w:rsidRPr="007A1643">
                <w:rPr>
                  <w:rFonts w:eastAsia="Malgun Gothic"/>
                  <w:sz w:val="22"/>
                  <w:szCs w:val="22"/>
                </w:rPr>
                <w:t>11”</w:t>
              </w:r>
            </w:smartTag>
          </w:p>
          <w:p w:rsidR="00AB5EBB" w:rsidRPr="007A1643" w:rsidRDefault="00AB5EBB" w:rsidP="00AB5EBB">
            <w:pPr>
              <w:pStyle w:val="a4"/>
              <w:rPr>
                <w:rFonts w:eastAsia="Malgun Gothic"/>
                <w:b/>
                <w:sz w:val="22"/>
                <w:szCs w:val="22"/>
              </w:rPr>
            </w:pPr>
            <w:r w:rsidRPr="007A1643">
              <w:rPr>
                <w:rFonts w:eastAsia="Malgun Gothic"/>
                <w:sz w:val="22"/>
                <w:szCs w:val="22"/>
              </w:rPr>
              <w:t>разрешение: вертикальная ориентация: 8 точек/</w:t>
            </w:r>
            <w:proofErr w:type="gramStart"/>
            <w:r w:rsidRPr="007A1643">
              <w:rPr>
                <w:rFonts w:eastAsia="Malgun Gothic"/>
                <w:sz w:val="22"/>
                <w:szCs w:val="22"/>
              </w:rPr>
              <w:t>мм</w:t>
            </w:r>
            <w:proofErr w:type="gramEnd"/>
            <w:r w:rsidRPr="007A1643">
              <w:rPr>
                <w:rFonts w:eastAsia="Malgun Gothic"/>
                <w:sz w:val="22"/>
                <w:szCs w:val="22"/>
              </w:rPr>
              <w:t>, горизонтальная – 16 точек/мм</w:t>
            </w:r>
            <w:r w:rsidRPr="007A1643">
              <w:rPr>
                <w:b/>
                <w:sz w:val="22"/>
                <w:szCs w:val="22"/>
              </w:rPr>
              <w:t xml:space="preserve">   </w:t>
            </w:r>
          </w:p>
          <w:p w:rsidR="00AB5EBB" w:rsidRPr="007A1643" w:rsidRDefault="00AB5EBB" w:rsidP="00AB5EBB">
            <w:pPr>
              <w:jc w:val="both"/>
              <w:rPr>
                <w:b/>
              </w:rPr>
            </w:pPr>
            <w:r w:rsidRPr="007A1643">
              <w:rPr>
                <w:rFonts w:eastAsia="Malgun Gothic"/>
                <w:b/>
              </w:rPr>
              <w:t xml:space="preserve">Электроды ЭКГ </w:t>
            </w:r>
            <w:r w:rsidRPr="007A1643">
              <w:rPr>
                <w:rFonts w:eastAsia="Malgun Gothic"/>
              </w:rPr>
              <w:t>не менее 12 стандартных отведений, записываемых поочередно или одновременно</w:t>
            </w:r>
          </w:p>
          <w:p w:rsidR="00AB5EBB" w:rsidRPr="007A1643" w:rsidRDefault="00AB5EBB" w:rsidP="00AB5EBB">
            <w:pPr>
              <w:pStyle w:val="a4"/>
              <w:rPr>
                <w:rFonts w:eastAsia="Malgun Gothic"/>
                <w:sz w:val="22"/>
                <w:szCs w:val="22"/>
              </w:rPr>
            </w:pPr>
            <w:r w:rsidRPr="007A1643">
              <w:rPr>
                <w:rFonts w:eastAsia="Malgun Gothic"/>
                <w:b/>
                <w:sz w:val="22"/>
                <w:szCs w:val="22"/>
              </w:rPr>
              <w:t xml:space="preserve">Размеры </w:t>
            </w:r>
            <w:r w:rsidRPr="007A1643">
              <w:rPr>
                <w:rFonts w:eastAsia="Malgun Gothic"/>
                <w:sz w:val="22"/>
                <w:szCs w:val="22"/>
              </w:rPr>
              <w:t xml:space="preserve">296(Ш) </w:t>
            </w:r>
            <w:proofErr w:type="spellStart"/>
            <w:r w:rsidRPr="007A1643">
              <w:rPr>
                <w:rFonts w:eastAsia="Malgun Gothic"/>
                <w:sz w:val="22"/>
                <w:szCs w:val="22"/>
              </w:rPr>
              <w:t>x</w:t>
            </w:r>
            <w:proofErr w:type="spellEnd"/>
            <w:r w:rsidRPr="007A1643">
              <w:rPr>
                <w:rFonts w:eastAsia="Malgun Gothic"/>
                <w:sz w:val="22"/>
                <w:szCs w:val="22"/>
              </w:rPr>
              <w:t xml:space="preserve"> 305,5(В) </w:t>
            </w:r>
            <w:proofErr w:type="spellStart"/>
            <w:r w:rsidRPr="007A1643">
              <w:rPr>
                <w:rFonts w:eastAsia="Malgun Gothic"/>
                <w:sz w:val="22"/>
                <w:szCs w:val="22"/>
              </w:rPr>
              <w:t>x</w:t>
            </w:r>
            <w:proofErr w:type="spellEnd"/>
            <w:r w:rsidRPr="007A1643">
              <w:rPr>
                <w:rFonts w:eastAsia="Malgun Gothic"/>
                <w:sz w:val="22"/>
                <w:szCs w:val="22"/>
              </w:rPr>
              <w:t xml:space="preserve"> 92,5(Г) мм, вес не более 3,5 кг</w:t>
            </w:r>
          </w:p>
          <w:p w:rsidR="00AB5EBB" w:rsidRPr="007A1643" w:rsidRDefault="00AB5EBB" w:rsidP="00AB5EBB">
            <w:pPr>
              <w:pStyle w:val="a4"/>
              <w:jc w:val="both"/>
              <w:rPr>
                <w:rFonts w:eastAsia="Malgun Gothic"/>
                <w:sz w:val="22"/>
                <w:szCs w:val="22"/>
              </w:rPr>
            </w:pPr>
            <w:r w:rsidRPr="007A1643">
              <w:rPr>
                <w:rFonts w:eastAsia="Malgun Gothic"/>
                <w:b/>
                <w:sz w:val="22"/>
                <w:szCs w:val="22"/>
              </w:rPr>
              <w:t xml:space="preserve">Записываемые каналы </w:t>
            </w:r>
            <w:r w:rsidRPr="007A1643">
              <w:rPr>
                <w:rFonts w:eastAsia="Malgun Gothic"/>
                <w:sz w:val="22"/>
                <w:szCs w:val="22"/>
              </w:rPr>
              <w:t>3, 6, 12 каналов при 10-ти секундной записи и отчете по сердцебиению/ 1 канал при 60-ти секундной и 5-ти минутной записи</w:t>
            </w:r>
          </w:p>
          <w:p w:rsidR="00AB5EBB" w:rsidRPr="007A1643" w:rsidRDefault="00AB5EBB" w:rsidP="00AB5EBB">
            <w:pPr>
              <w:pStyle w:val="a4"/>
              <w:rPr>
                <w:rFonts w:eastAsia="Malgun Gothic"/>
                <w:sz w:val="22"/>
                <w:szCs w:val="22"/>
              </w:rPr>
            </w:pPr>
            <w:r w:rsidRPr="007A1643">
              <w:rPr>
                <w:rFonts w:eastAsia="Malgun Gothic"/>
                <w:b/>
                <w:sz w:val="22"/>
                <w:szCs w:val="22"/>
              </w:rPr>
              <w:t xml:space="preserve">Чувствительность </w:t>
            </w:r>
            <w:r w:rsidRPr="007A1643">
              <w:rPr>
                <w:rFonts w:eastAsia="Malgun Gothic"/>
                <w:sz w:val="22"/>
                <w:szCs w:val="22"/>
                <w:lang w:val="es-ES_tradnl"/>
              </w:rPr>
              <w:t>2</w:t>
            </w:r>
            <w:r w:rsidRPr="007A1643">
              <w:rPr>
                <w:rFonts w:eastAsia="Malgun Gothic"/>
                <w:sz w:val="22"/>
                <w:szCs w:val="22"/>
              </w:rPr>
              <w:t>,</w:t>
            </w:r>
            <w:r w:rsidRPr="007A1643">
              <w:rPr>
                <w:rFonts w:eastAsia="Malgun Gothic"/>
                <w:sz w:val="22"/>
                <w:szCs w:val="22"/>
                <w:lang w:val="es-ES_tradnl"/>
              </w:rPr>
              <w:t xml:space="preserve">5, 5, 10, 20, </w:t>
            </w:r>
            <w:r w:rsidRPr="007A1643">
              <w:rPr>
                <w:rFonts w:eastAsia="Malgun Gothic"/>
                <w:sz w:val="22"/>
                <w:szCs w:val="22"/>
              </w:rPr>
              <w:t xml:space="preserve">автоматическая </w:t>
            </w:r>
            <w:r w:rsidRPr="007A1643">
              <w:rPr>
                <w:rFonts w:eastAsia="Malgun Gothic"/>
                <w:sz w:val="22"/>
                <w:szCs w:val="22"/>
                <w:lang w:val="es-ES_tradnl"/>
              </w:rPr>
              <w:t xml:space="preserve">(I~aVF: 10, V1~V6: 5) </w:t>
            </w:r>
            <w:r w:rsidRPr="007A1643">
              <w:rPr>
                <w:rFonts w:eastAsia="Malgun Gothic"/>
                <w:sz w:val="22"/>
                <w:szCs w:val="22"/>
              </w:rPr>
              <w:t>мм/мВ</w:t>
            </w:r>
          </w:p>
          <w:p w:rsidR="00AB5EBB" w:rsidRPr="007A1643" w:rsidRDefault="00AB5EBB" w:rsidP="00AB5EBB">
            <w:pPr>
              <w:pStyle w:val="a4"/>
              <w:rPr>
                <w:rFonts w:eastAsia="Malgun Gothic"/>
                <w:sz w:val="22"/>
                <w:szCs w:val="22"/>
                <w:lang w:val="es-ES_tradnl"/>
              </w:rPr>
            </w:pPr>
            <w:r w:rsidRPr="007A1643">
              <w:rPr>
                <w:rFonts w:eastAsia="Malgun Gothic"/>
                <w:b/>
                <w:sz w:val="22"/>
                <w:szCs w:val="22"/>
              </w:rPr>
              <w:t xml:space="preserve">Скорость печати </w:t>
            </w:r>
            <w:r w:rsidRPr="007A1643">
              <w:rPr>
                <w:rFonts w:eastAsia="Malgun Gothic"/>
                <w:sz w:val="22"/>
                <w:szCs w:val="22"/>
                <w:lang w:val="es-ES_tradnl"/>
              </w:rPr>
              <w:t>12</w:t>
            </w:r>
            <w:r w:rsidRPr="007A1643">
              <w:rPr>
                <w:rFonts w:eastAsia="Malgun Gothic"/>
                <w:sz w:val="22"/>
                <w:szCs w:val="22"/>
              </w:rPr>
              <w:t>,</w:t>
            </w:r>
            <w:r w:rsidRPr="007A1643">
              <w:rPr>
                <w:rFonts w:eastAsia="Malgun Gothic"/>
                <w:sz w:val="22"/>
                <w:szCs w:val="22"/>
                <w:lang w:val="es-ES_tradnl"/>
              </w:rPr>
              <w:t xml:space="preserve">5, 25, 50 </w:t>
            </w:r>
            <w:r w:rsidRPr="007A1643">
              <w:rPr>
                <w:rFonts w:eastAsia="Malgun Gothic"/>
                <w:sz w:val="22"/>
                <w:szCs w:val="22"/>
              </w:rPr>
              <w:t>мм/сек</w:t>
            </w:r>
          </w:p>
          <w:p w:rsidR="00AB5EBB" w:rsidRPr="007A1643" w:rsidRDefault="00AB5EBB" w:rsidP="00AB5EBB">
            <w:pPr>
              <w:pStyle w:val="a4"/>
              <w:jc w:val="both"/>
              <w:rPr>
                <w:rFonts w:eastAsia="Malgun Gothic"/>
                <w:sz w:val="22"/>
                <w:szCs w:val="22"/>
              </w:rPr>
            </w:pPr>
            <w:r w:rsidRPr="007A1643">
              <w:rPr>
                <w:rFonts w:eastAsia="Malgun Gothic"/>
                <w:b/>
                <w:sz w:val="22"/>
                <w:szCs w:val="22"/>
              </w:rPr>
              <w:t xml:space="preserve">Фильтры </w:t>
            </w:r>
            <w:r w:rsidRPr="007A1643">
              <w:rPr>
                <w:rFonts w:eastAsia="Malgun Gothic"/>
                <w:sz w:val="22"/>
                <w:szCs w:val="22"/>
              </w:rPr>
              <w:t xml:space="preserve">Шум сети (50/60 Гц, -20 дБ и выше) / Шум мышц (25~35Гц, -3 дБ и выше). </w:t>
            </w:r>
            <w:proofErr w:type="spellStart"/>
            <w:r w:rsidRPr="007A1643">
              <w:rPr>
                <w:rFonts w:eastAsia="Malgun Gothic"/>
                <w:sz w:val="22"/>
                <w:szCs w:val="22"/>
              </w:rPr>
              <w:t>Дрифт</w:t>
            </w:r>
            <w:proofErr w:type="spellEnd"/>
            <w:r w:rsidRPr="007A1643">
              <w:rPr>
                <w:rFonts w:eastAsia="Malgun Gothic"/>
                <w:sz w:val="22"/>
                <w:szCs w:val="22"/>
              </w:rPr>
              <w:t xml:space="preserve"> изоэлектрической линии (0,1Гц, -3 дБ и выше) / Фильтр низких частот: отключен, 40Гц, 100Гц, 150Гц</w:t>
            </w:r>
          </w:p>
          <w:p w:rsidR="00AB5EBB" w:rsidRPr="007A1643" w:rsidRDefault="00AB5EBB" w:rsidP="00AB5EBB">
            <w:pPr>
              <w:pStyle w:val="a4"/>
              <w:rPr>
                <w:rFonts w:eastAsia="Malgun Gothic"/>
                <w:b/>
                <w:sz w:val="22"/>
                <w:szCs w:val="22"/>
              </w:rPr>
            </w:pPr>
            <w:r w:rsidRPr="007A1643">
              <w:rPr>
                <w:rFonts w:eastAsia="Malgun Gothic"/>
                <w:b/>
                <w:sz w:val="22"/>
                <w:szCs w:val="22"/>
              </w:rPr>
              <w:t>Электрические характеристики</w:t>
            </w:r>
          </w:p>
          <w:p w:rsidR="00AB5EBB" w:rsidRPr="007A1643" w:rsidRDefault="00AB5EBB" w:rsidP="00AB5EBB">
            <w:pPr>
              <w:pStyle w:val="a4"/>
              <w:rPr>
                <w:rFonts w:eastAsia="Malgun Gothic"/>
                <w:sz w:val="22"/>
                <w:szCs w:val="22"/>
              </w:rPr>
            </w:pPr>
            <w:r w:rsidRPr="007A1643">
              <w:rPr>
                <w:rFonts w:eastAsia="Malgun Gothic"/>
                <w:sz w:val="22"/>
                <w:szCs w:val="22"/>
              </w:rPr>
              <w:t>разрешение: 500 запросов/сек.</w:t>
            </w:r>
          </w:p>
          <w:p w:rsidR="00AB5EBB" w:rsidRPr="007A1643" w:rsidRDefault="00AB5EBB" w:rsidP="00AB5EBB">
            <w:pPr>
              <w:pStyle w:val="a4"/>
              <w:rPr>
                <w:rFonts w:eastAsia="Malgun Gothic"/>
                <w:sz w:val="22"/>
                <w:szCs w:val="22"/>
              </w:rPr>
            </w:pPr>
            <w:r w:rsidRPr="007A1643">
              <w:rPr>
                <w:rFonts w:eastAsia="Malgun Gothic"/>
                <w:sz w:val="22"/>
                <w:szCs w:val="22"/>
              </w:rPr>
              <w:t>Внутренний шум: 20 мкВ (макс)</w:t>
            </w:r>
          </w:p>
          <w:p w:rsidR="00AB5EBB" w:rsidRPr="007A1643" w:rsidRDefault="00AB5EBB" w:rsidP="00AB5EBB">
            <w:pPr>
              <w:pStyle w:val="a4"/>
              <w:rPr>
                <w:rFonts w:eastAsia="Malgun Gothic"/>
                <w:sz w:val="22"/>
                <w:szCs w:val="22"/>
              </w:rPr>
            </w:pPr>
            <w:r w:rsidRPr="007A1643">
              <w:rPr>
                <w:rFonts w:eastAsia="Malgun Gothic"/>
                <w:sz w:val="22"/>
                <w:szCs w:val="22"/>
              </w:rPr>
              <w:t>Входное полное сопротивление: ≥ 10 MΩ</w:t>
            </w:r>
          </w:p>
          <w:p w:rsidR="00AB5EBB" w:rsidRPr="007A1643" w:rsidRDefault="00AB5EBB" w:rsidP="00AB5EBB">
            <w:pPr>
              <w:pStyle w:val="a4"/>
              <w:rPr>
                <w:rFonts w:eastAsia="Malgun Gothic"/>
                <w:sz w:val="22"/>
                <w:szCs w:val="22"/>
              </w:rPr>
            </w:pPr>
            <w:r w:rsidRPr="007A1643">
              <w:rPr>
                <w:rFonts w:eastAsia="Malgun Gothic"/>
                <w:sz w:val="22"/>
                <w:szCs w:val="22"/>
              </w:rPr>
              <w:t>Диапазон входного сигнала: ≥ ±5 мВ</w:t>
            </w:r>
          </w:p>
          <w:p w:rsidR="00AB5EBB" w:rsidRPr="007A1643" w:rsidRDefault="00AB5EBB" w:rsidP="00AB5EBB">
            <w:pPr>
              <w:pStyle w:val="a4"/>
              <w:rPr>
                <w:rFonts w:eastAsia="Malgun Gothic"/>
                <w:sz w:val="22"/>
                <w:szCs w:val="22"/>
              </w:rPr>
            </w:pPr>
            <w:r w:rsidRPr="007A1643">
              <w:rPr>
                <w:rFonts w:eastAsia="Malgun Gothic"/>
                <w:sz w:val="22"/>
                <w:szCs w:val="22"/>
              </w:rPr>
              <w:t>Подавление синфазных сигналов: &gt; 100 дБ</w:t>
            </w:r>
          </w:p>
          <w:p w:rsidR="00AB5EBB" w:rsidRPr="007A1643" w:rsidRDefault="004A08F0" w:rsidP="00AB5EBB">
            <w:pPr>
              <w:pStyle w:val="a4"/>
              <w:rPr>
                <w:rFonts w:eastAsia="Malgun Gothic"/>
                <w:sz w:val="22"/>
                <w:szCs w:val="22"/>
              </w:rPr>
            </w:pPr>
            <w:hyperlink r:id="rId4" w:tooltip="Метрология" w:history="1"/>
            <w:r w:rsidR="00AB5EBB" w:rsidRPr="007A1643">
              <w:rPr>
                <w:rFonts w:eastAsia="Malgun Gothic"/>
                <w:sz w:val="22"/>
                <w:szCs w:val="22"/>
              </w:rPr>
              <w:t>компенсирующее напряжение смещения постоянного тока: ≥ ±300мВ</w:t>
            </w:r>
          </w:p>
          <w:p w:rsidR="00AB5EBB" w:rsidRPr="007A1643" w:rsidRDefault="00AB5EBB" w:rsidP="00AB5EBB">
            <w:pPr>
              <w:pStyle w:val="a4"/>
              <w:rPr>
                <w:rFonts w:eastAsia="Malgun Gothic"/>
                <w:sz w:val="22"/>
                <w:szCs w:val="22"/>
              </w:rPr>
            </w:pPr>
            <w:r w:rsidRPr="007A1643">
              <w:rPr>
                <w:rFonts w:eastAsia="Malgun Gothic"/>
                <w:sz w:val="22"/>
                <w:szCs w:val="22"/>
              </w:rPr>
              <w:t>Временная константа: 3,2 сек</w:t>
            </w:r>
          </w:p>
          <w:p w:rsidR="00AB5EBB" w:rsidRPr="007A1643" w:rsidRDefault="00AB5EBB" w:rsidP="00AB5EBB">
            <w:pPr>
              <w:pStyle w:val="a4"/>
              <w:rPr>
                <w:rFonts w:eastAsia="Malgun Gothic"/>
                <w:sz w:val="22"/>
                <w:szCs w:val="22"/>
              </w:rPr>
            </w:pPr>
            <w:r w:rsidRPr="007A1643">
              <w:rPr>
                <w:rFonts w:eastAsia="Malgun Gothic"/>
                <w:sz w:val="22"/>
                <w:szCs w:val="22"/>
              </w:rPr>
              <w:t>Ток утечки на пациента: &lt;10 мкА</w:t>
            </w:r>
          </w:p>
          <w:p w:rsidR="00AB5EBB" w:rsidRPr="007A1643" w:rsidRDefault="00AB5EBB" w:rsidP="00AB5EBB">
            <w:pPr>
              <w:pStyle w:val="a4"/>
              <w:rPr>
                <w:rFonts w:eastAsia="Malgun Gothic"/>
                <w:sz w:val="22"/>
                <w:szCs w:val="22"/>
              </w:rPr>
            </w:pPr>
            <w:r w:rsidRPr="007A1643">
              <w:rPr>
                <w:rFonts w:eastAsia="Malgun Gothic"/>
                <w:sz w:val="22"/>
                <w:szCs w:val="22"/>
              </w:rPr>
              <w:t>Частотная характеристика: 0,05 ~ 150 Гц</w:t>
            </w:r>
          </w:p>
          <w:p w:rsidR="00AB5EBB" w:rsidRPr="007A1643" w:rsidRDefault="00AB5EBB" w:rsidP="00AB5EBB">
            <w:pPr>
              <w:pStyle w:val="a4"/>
              <w:rPr>
                <w:rFonts w:eastAsia="Malgun Gothic"/>
                <w:b/>
                <w:sz w:val="22"/>
                <w:szCs w:val="22"/>
              </w:rPr>
            </w:pPr>
            <w:r w:rsidRPr="007A1643">
              <w:rPr>
                <w:rFonts w:eastAsia="Malgun Gothic"/>
                <w:sz w:val="22"/>
                <w:szCs w:val="22"/>
              </w:rPr>
              <w:t xml:space="preserve">Изолировано и защищено от </w:t>
            </w:r>
            <w:proofErr w:type="spellStart"/>
            <w:r w:rsidRPr="007A1643">
              <w:rPr>
                <w:rFonts w:eastAsia="Malgun Gothic"/>
                <w:sz w:val="22"/>
                <w:szCs w:val="22"/>
              </w:rPr>
              <w:t>дефибрилляции</w:t>
            </w:r>
            <w:proofErr w:type="spellEnd"/>
          </w:p>
          <w:p w:rsidR="00AB5EBB" w:rsidRPr="007A1643" w:rsidRDefault="00AB5EBB" w:rsidP="00AB5EBB">
            <w:pPr>
              <w:pStyle w:val="a4"/>
              <w:jc w:val="both"/>
              <w:rPr>
                <w:rFonts w:eastAsia="Malgun Gothic"/>
                <w:sz w:val="22"/>
                <w:szCs w:val="22"/>
              </w:rPr>
            </w:pPr>
            <w:r w:rsidRPr="007A1643">
              <w:rPr>
                <w:rFonts w:eastAsia="Malgun Gothic"/>
                <w:b/>
                <w:sz w:val="22"/>
                <w:szCs w:val="22"/>
              </w:rPr>
              <w:t xml:space="preserve">Контроль качества сигнала </w:t>
            </w:r>
            <w:r w:rsidRPr="007A1643">
              <w:rPr>
                <w:rFonts w:eastAsia="Malgun Gothic"/>
                <w:sz w:val="22"/>
                <w:szCs w:val="22"/>
              </w:rPr>
              <w:t>Обнаружение отсоединившегося отведения, обнаружение сигнала электрокардиостимулятора</w:t>
            </w:r>
          </w:p>
          <w:p w:rsidR="00AB5EBB" w:rsidRPr="007A1643" w:rsidRDefault="00AB5EBB" w:rsidP="00AB5EBB">
            <w:pPr>
              <w:pStyle w:val="a4"/>
              <w:rPr>
                <w:rFonts w:eastAsia="Malgun Gothic"/>
                <w:sz w:val="22"/>
                <w:szCs w:val="22"/>
              </w:rPr>
            </w:pPr>
            <w:r w:rsidRPr="007A1643">
              <w:rPr>
                <w:rFonts w:eastAsia="Malgun Gothic"/>
                <w:b/>
                <w:sz w:val="22"/>
                <w:szCs w:val="22"/>
              </w:rPr>
              <w:t xml:space="preserve">Хранение данных ЭКГ </w:t>
            </w:r>
            <w:r w:rsidRPr="007A1643">
              <w:rPr>
                <w:rFonts w:eastAsia="Malgun Gothic"/>
                <w:sz w:val="22"/>
                <w:szCs w:val="22"/>
              </w:rPr>
              <w:t>Хранение не менее 120 ЭКГ (на внутренней флэш-памяти)</w:t>
            </w:r>
          </w:p>
          <w:p w:rsidR="00AB5EBB" w:rsidRPr="007A1643" w:rsidRDefault="00AB5EBB" w:rsidP="00AB5EBB">
            <w:pPr>
              <w:pStyle w:val="a4"/>
              <w:rPr>
                <w:rFonts w:eastAsia="Malgun Gothic"/>
                <w:b/>
                <w:sz w:val="22"/>
                <w:szCs w:val="22"/>
              </w:rPr>
            </w:pPr>
            <w:r w:rsidRPr="007A1643">
              <w:rPr>
                <w:rFonts w:eastAsia="Malgun Gothic"/>
                <w:b/>
                <w:sz w:val="22"/>
                <w:szCs w:val="22"/>
              </w:rPr>
              <w:t xml:space="preserve">Питание </w:t>
            </w:r>
          </w:p>
          <w:p w:rsidR="00AB5EBB" w:rsidRPr="007A1643" w:rsidRDefault="00AB5EBB" w:rsidP="00AB5EBB">
            <w:pPr>
              <w:pStyle w:val="a4"/>
              <w:rPr>
                <w:rFonts w:eastAsia="Malgun Gothic"/>
                <w:sz w:val="22"/>
                <w:szCs w:val="22"/>
              </w:rPr>
            </w:pPr>
            <w:r w:rsidRPr="007A1643">
              <w:rPr>
                <w:rFonts w:eastAsia="Malgun Gothic"/>
                <w:sz w:val="22"/>
                <w:szCs w:val="22"/>
              </w:rPr>
              <w:t>Питание: источник переменного тока или встроенная батарея</w:t>
            </w:r>
          </w:p>
          <w:p w:rsidR="00AB5EBB" w:rsidRPr="007A1643" w:rsidRDefault="00AB5EBB" w:rsidP="00AB5EBB">
            <w:pPr>
              <w:pStyle w:val="a4"/>
              <w:rPr>
                <w:rFonts w:eastAsia="Malgun Gothic"/>
                <w:b/>
                <w:sz w:val="22"/>
                <w:szCs w:val="22"/>
              </w:rPr>
            </w:pPr>
            <w:r w:rsidRPr="007A1643">
              <w:rPr>
                <w:rFonts w:eastAsia="Malgun Gothic"/>
                <w:sz w:val="22"/>
                <w:szCs w:val="22"/>
              </w:rPr>
              <w:t>95 ~ 240 ВАХ, 50/60 Гц, 1,0 ~ 0,5</w:t>
            </w:r>
            <w:proofErr w:type="gramStart"/>
            <w:r w:rsidRPr="007A1643">
              <w:rPr>
                <w:rFonts w:eastAsia="Malgun Gothic"/>
                <w:sz w:val="22"/>
                <w:szCs w:val="22"/>
              </w:rPr>
              <w:t xml:space="preserve"> А</w:t>
            </w:r>
            <w:proofErr w:type="gramEnd"/>
            <w:r w:rsidRPr="007A1643">
              <w:rPr>
                <w:rFonts w:eastAsia="Malgun Gothic"/>
                <w:sz w:val="22"/>
                <w:szCs w:val="22"/>
              </w:rPr>
              <w:t>, 60Вт макс</w:t>
            </w:r>
          </w:p>
          <w:p w:rsidR="00AB5EBB" w:rsidRPr="007A1643" w:rsidRDefault="00AB5EBB" w:rsidP="00AB5EBB">
            <w:pPr>
              <w:pStyle w:val="a4"/>
              <w:rPr>
                <w:rFonts w:eastAsia="Malgun Gothic"/>
                <w:sz w:val="22"/>
                <w:szCs w:val="22"/>
              </w:rPr>
            </w:pPr>
            <w:r w:rsidRPr="007A1643">
              <w:rPr>
                <w:rFonts w:eastAsia="Malgun Gothic"/>
                <w:b/>
                <w:sz w:val="22"/>
                <w:szCs w:val="22"/>
              </w:rPr>
              <w:t>Батарея (</w:t>
            </w:r>
            <w:proofErr w:type="spellStart"/>
            <w:r w:rsidRPr="007A1643">
              <w:rPr>
                <w:rFonts w:eastAsia="Malgun Gothic"/>
                <w:b/>
                <w:sz w:val="22"/>
                <w:szCs w:val="22"/>
              </w:rPr>
              <w:t>Ni-MH</w:t>
            </w:r>
            <w:proofErr w:type="spellEnd"/>
            <w:r w:rsidRPr="007A1643">
              <w:rPr>
                <w:rFonts w:eastAsia="Malgun Gothic"/>
                <w:b/>
                <w:sz w:val="22"/>
                <w:szCs w:val="22"/>
              </w:rPr>
              <w:t xml:space="preserve">) </w:t>
            </w:r>
            <w:r w:rsidRPr="007A1643">
              <w:rPr>
                <w:rFonts w:eastAsia="Malgun Gothic"/>
                <w:sz w:val="22"/>
                <w:szCs w:val="22"/>
              </w:rPr>
              <w:t>не менее</w:t>
            </w:r>
            <w:r w:rsidRPr="007A1643">
              <w:rPr>
                <w:rFonts w:eastAsia="Malgun Gothic"/>
                <w:b/>
                <w:sz w:val="22"/>
                <w:szCs w:val="22"/>
              </w:rPr>
              <w:t xml:space="preserve"> </w:t>
            </w:r>
            <w:r w:rsidRPr="007A1643">
              <w:rPr>
                <w:rFonts w:eastAsia="Malgun Gothic"/>
                <w:sz w:val="22"/>
                <w:szCs w:val="22"/>
              </w:rPr>
              <w:t>1 час нормальной эксплуатации (не менее 100 отпечатков ЭКГ)</w:t>
            </w:r>
          </w:p>
          <w:p w:rsidR="00AB5EBB" w:rsidRPr="007A1643" w:rsidRDefault="00AB5EBB" w:rsidP="00AB5EBB">
            <w:pPr>
              <w:pStyle w:val="a4"/>
              <w:rPr>
                <w:rFonts w:eastAsia="Malgun Gothic"/>
                <w:sz w:val="22"/>
                <w:szCs w:val="22"/>
              </w:rPr>
            </w:pPr>
            <w:r w:rsidRPr="007A1643">
              <w:rPr>
                <w:rFonts w:eastAsia="Malgun Gothic"/>
                <w:b/>
                <w:sz w:val="22"/>
                <w:szCs w:val="22"/>
              </w:rPr>
              <w:t xml:space="preserve">Подключение </w:t>
            </w:r>
            <w:proofErr w:type="spellStart"/>
            <w:proofErr w:type="gramStart"/>
            <w:r w:rsidRPr="007A1643">
              <w:rPr>
                <w:rFonts w:eastAsia="Malgun Gothic"/>
                <w:sz w:val="22"/>
                <w:szCs w:val="22"/>
              </w:rPr>
              <w:t>Подключение</w:t>
            </w:r>
            <w:proofErr w:type="spellEnd"/>
            <w:proofErr w:type="gramEnd"/>
            <w:r w:rsidRPr="007A1643">
              <w:rPr>
                <w:rFonts w:eastAsia="Malgun Gothic"/>
                <w:sz w:val="22"/>
                <w:szCs w:val="22"/>
              </w:rPr>
              <w:t xml:space="preserve"> к компьютеру через порт RS232 или LAN</w:t>
            </w:r>
          </w:p>
          <w:p w:rsidR="00AB5EBB" w:rsidRPr="007A1643" w:rsidRDefault="00AB5EBB" w:rsidP="00AB5EBB">
            <w:pPr>
              <w:pStyle w:val="a4"/>
              <w:rPr>
                <w:rFonts w:eastAsia="Malgun Gothic"/>
                <w:sz w:val="22"/>
                <w:szCs w:val="22"/>
              </w:rPr>
            </w:pPr>
            <w:r w:rsidRPr="007A1643">
              <w:rPr>
                <w:rFonts w:eastAsia="Malgun Gothic"/>
                <w:b/>
                <w:sz w:val="22"/>
                <w:szCs w:val="22"/>
              </w:rPr>
              <w:t xml:space="preserve">Класс безопасности </w:t>
            </w:r>
            <w:r w:rsidRPr="007A1643">
              <w:rPr>
                <w:rFonts w:eastAsia="Malgun Gothic"/>
                <w:sz w:val="22"/>
                <w:szCs w:val="22"/>
              </w:rPr>
              <w:t>Класс</w:t>
            </w:r>
            <w:r w:rsidRPr="007A1643">
              <w:rPr>
                <w:rFonts w:eastAsia="MS Gothic"/>
                <w:sz w:val="22"/>
                <w:szCs w:val="22"/>
              </w:rPr>
              <w:t>Ⅰ</w:t>
            </w:r>
            <w:r w:rsidRPr="007A1643">
              <w:rPr>
                <w:rFonts w:eastAsia="Malgun Gothic"/>
                <w:sz w:val="22"/>
                <w:szCs w:val="22"/>
              </w:rPr>
              <w:t>, тип BF</w:t>
            </w:r>
          </w:p>
          <w:p w:rsidR="00AB5EBB" w:rsidRPr="007A1643" w:rsidRDefault="00AB5EBB" w:rsidP="00AB5EBB">
            <w:pPr>
              <w:pStyle w:val="a4"/>
              <w:jc w:val="both"/>
              <w:rPr>
                <w:rFonts w:eastAsia="Malgun Gothic"/>
                <w:sz w:val="22"/>
                <w:szCs w:val="22"/>
              </w:rPr>
            </w:pPr>
            <w:r w:rsidRPr="007A1643">
              <w:rPr>
                <w:rFonts w:eastAsia="Malgun Gothic"/>
                <w:b/>
                <w:sz w:val="22"/>
                <w:szCs w:val="22"/>
              </w:rPr>
              <w:t xml:space="preserve">Условия окружающей среды </w:t>
            </w:r>
            <w:r w:rsidRPr="007A1643">
              <w:rPr>
                <w:rFonts w:eastAsia="Malgun Gothic"/>
                <w:sz w:val="22"/>
                <w:szCs w:val="22"/>
              </w:rPr>
              <w:t>Рекомендуемая влажность: 30~85% / Рекомендуемая температура: 10 ~ 40℃ / Атмосферное давление: 70 ~ 106 кПа</w:t>
            </w:r>
          </w:p>
          <w:p w:rsidR="00AB5EBB" w:rsidRPr="007A1643" w:rsidRDefault="00AB5EBB" w:rsidP="00AB5EBB">
            <w:pPr>
              <w:pStyle w:val="a4"/>
              <w:rPr>
                <w:rFonts w:eastAsia="Malgun Gothic"/>
                <w:b/>
                <w:sz w:val="22"/>
                <w:szCs w:val="22"/>
              </w:rPr>
            </w:pPr>
          </w:p>
          <w:p w:rsidR="00AB5EBB" w:rsidRPr="00AB5EBB" w:rsidRDefault="00AB5EBB" w:rsidP="00AB5EBB">
            <w:pPr>
              <w:pStyle w:val="a4"/>
              <w:rPr>
                <w:rFonts w:eastAsia="Malgun Gothic"/>
                <w:b/>
                <w:sz w:val="22"/>
                <w:szCs w:val="22"/>
              </w:rPr>
            </w:pPr>
            <w:r w:rsidRPr="00AB5EBB">
              <w:rPr>
                <w:rFonts w:eastAsia="Malgun Gothic"/>
                <w:b/>
                <w:sz w:val="22"/>
                <w:szCs w:val="22"/>
              </w:rPr>
              <w:t>Комплектация</w:t>
            </w:r>
          </w:p>
          <w:p w:rsidR="00AB5EBB" w:rsidRPr="00AB5EBB" w:rsidRDefault="00AB5EBB" w:rsidP="00AB5EBB">
            <w:pPr>
              <w:rPr>
                <w:rFonts w:ascii="Times New Roman" w:hAnsi="Times New Roman" w:cs="Times New Roman"/>
                <w:b/>
              </w:rPr>
            </w:pPr>
            <w:r w:rsidRPr="00AB5EBB">
              <w:rPr>
                <w:rFonts w:ascii="Times New Roman" w:eastAsia="Malgun Gothic" w:hAnsi="Times New Roman" w:cs="Times New Roman"/>
              </w:rPr>
              <w:t xml:space="preserve">ЭКГ Cardio7 – </w:t>
            </w:r>
            <w:r w:rsidRPr="00AB5EBB">
              <w:rPr>
                <w:rFonts w:ascii="Times New Roman" w:eastAsia="Malgun Gothic" w:hAnsi="Times New Roman" w:cs="Times New Roman"/>
                <w:b/>
              </w:rPr>
              <w:t xml:space="preserve">1 </w:t>
            </w:r>
            <w:proofErr w:type="spellStart"/>
            <w:r w:rsidRPr="00AB5EBB">
              <w:rPr>
                <w:rFonts w:ascii="Times New Roman" w:eastAsia="Malgun Gothic" w:hAnsi="Times New Roman" w:cs="Times New Roman"/>
                <w:b/>
              </w:rPr>
              <w:t>компл</w:t>
            </w:r>
            <w:proofErr w:type="spellEnd"/>
            <w:r w:rsidRPr="00AB5EBB">
              <w:rPr>
                <w:rFonts w:ascii="Times New Roman" w:eastAsia="Malgun Gothic" w:hAnsi="Times New Roman" w:cs="Times New Roman"/>
                <w:b/>
              </w:rPr>
              <w:t>.</w:t>
            </w:r>
          </w:p>
          <w:p w:rsidR="00AB5EBB" w:rsidRPr="00AB5EBB" w:rsidRDefault="00AB5EBB" w:rsidP="00AB5EBB">
            <w:pPr>
              <w:rPr>
                <w:rFonts w:ascii="Times New Roman" w:hAnsi="Times New Roman" w:cs="Times New Roman"/>
                <w:b/>
              </w:rPr>
            </w:pPr>
            <w:r w:rsidRPr="00AB5EBB">
              <w:rPr>
                <w:rFonts w:ascii="Times New Roman" w:eastAsia="Gulim" w:hAnsi="Times New Roman" w:cs="Times New Roman"/>
              </w:rPr>
              <w:t xml:space="preserve">Кабель пациента – </w:t>
            </w:r>
            <w:r w:rsidRPr="00AB5EBB">
              <w:rPr>
                <w:rFonts w:ascii="Times New Roman" w:eastAsia="Gulim" w:hAnsi="Times New Roman" w:cs="Times New Roman"/>
                <w:b/>
              </w:rPr>
              <w:t>1 шт.</w:t>
            </w:r>
          </w:p>
          <w:p w:rsidR="00AB5EBB" w:rsidRPr="00AB5EBB" w:rsidRDefault="00AB5EBB" w:rsidP="00AB5EBB">
            <w:pPr>
              <w:rPr>
                <w:rFonts w:ascii="Times New Roman" w:hAnsi="Times New Roman" w:cs="Times New Roman"/>
                <w:b/>
              </w:rPr>
            </w:pPr>
            <w:r w:rsidRPr="00AB5EBB">
              <w:rPr>
                <w:rFonts w:ascii="Times New Roman" w:eastAsia="Gulim" w:hAnsi="Times New Roman" w:cs="Times New Roman"/>
              </w:rPr>
              <w:t xml:space="preserve">Электроды – </w:t>
            </w:r>
            <w:r w:rsidRPr="00AB5EBB">
              <w:rPr>
                <w:rFonts w:ascii="Times New Roman" w:eastAsia="Gulim" w:hAnsi="Times New Roman" w:cs="Times New Roman"/>
                <w:b/>
              </w:rPr>
              <w:t>10 шт.</w:t>
            </w:r>
          </w:p>
          <w:p w:rsidR="00AB5EBB" w:rsidRPr="00AB5EBB" w:rsidRDefault="00AB5EBB" w:rsidP="00AB5EBB">
            <w:pPr>
              <w:rPr>
                <w:rFonts w:ascii="Times New Roman" w:hAnsi="Times New Roman" w:cs="Times New Roman"/>
                <w:b/>
              </w:rPr>
            </w:pPr>
            <w:r w:rsidRPr="00AB5EBB">
              <w:rPr>
                <w:rFonts w:ascii="Times New Roman" w:eastAsia="Gulim" w:hAnsi="Times New Roman" w:cs="Times New Roman"/>
              </w:rPr>
              <w:t xml:space="preserve">Бумага для </w:t>
            </w:r>
            <w:proofErr w:type="spellStart"/>
            <w:r w:rsidRPr="00AB5EBB">
              <w:rPr>
                <w:rFonts w:ascii="Times New Roman" w:eastAsia="Gulim" w:hAnsi="Times New Roman" w:cs="Times New Roman"/>
              </w:rPr>
              <w:t>экг</w:t>
            </w:r>
            <w:proofErr w:type="spellEnd"/>
            <w:r w:rsidRPr="00AB5EBB">
              <w:rPr>
                <w:rFonts w:ascii="Times New Roman" w:eastAsia="Gulim" w:hAnsi="Times New Roman" w:cs="Times New Roman"/>
              </w:rPr>
              <w:t xml:space="preserve"> – </w:t>
            </w:r>
            <w:r w:rsidRPr="00AB5EBB">
              <w:rPr>
                <w:rFonts w:ascii="Times New Roman" w:eastAsia="Gulim" w:hAnsi="Times New Roman" w:cs="Times New Roman"/>
                <w:b/>
              </w:rPr>
              <w:t>1 шт.</w:t>
            </w:r>
          </w:p>
          <w:p w:rsidR="00AB5EBB" w:rsidRPr="00AB5EBB" w:rsidRDefault="00AB5EBB" w:rsidP="00AB5EBB">
            <w:pPr>
              <w:rPr>
                <w:rFonts w:ascii="Times New Roman" w:hAnsi="Times New Roman" w:cs="Times New Roman"/>
                <w:b/>
              </w:rPr>
            </w:pPr>
            <w:r w:rsidRPr="00AB5EBB">
              <w:rPr>
                <w:rFonts w:ascii="Times New Roman" w:eastAsia="Gulim" w:hAnsi="Times New Roman" w:cs="Times New Roman"/>
              </w:rPr>
              <w:t xml:space="preserve">Гель для </w:t>
            </w:r>
            <w:proofErr w:type="spellStart"/>
            <w:r w:rsidRPr="00AB5EBB">
              <w:rPr>
                <w:rFonts w:ascii="Times New Roman" w:eastAsia="Gulim" w:hAnsi="Times New Roman" w:cs="Times New Roman"/>
              </w:rPr>
              <w:t>экг</w:t>
            </w:r>
            <w:proofErr w:type="spellEnd"/>
            <w:r w:rsidRPr="00AB5EBB">
              <w:rPr>
                <w:rFonts w:ascii="Times New Roman" w:eastAsia="Gulim" w:hAnsi="Times New Roman" w:cs="Times New Roman"/>
              </w:rPr>
              <w:t xml:space="preserve"> – </w:t>
            </w:r>
            <w:r w:rsidRPr="00AB5EBB">
              <w:rPr>
                <w:rFonts w:ascii="Times New Roman" w:eastAsia="Gulim" w:hAnsi="Times New Roman" w:cs="Times New Roman"/>
                <w:b/>
              </w:rPr>
              <w:t>1 шт.</w:t>
            </w:r>
          </w:p>
          <w:p w:rsidR="00AB5EBB" w:rsidRPr="00AB5EBB" w:rsidRDefault="00AB5EBB" w:rsidP="00AB5EBB">
            <w:pPr>
              <w:rPr>
                <w:rFonts w:ascii="Times New Roman" w:eastAsia="Malgun Gothic" w:hAnsi="Times New Roman" w:cs="Times New Roman"/>
                <w:b/>
              </w:rPr>
            </w:pPr>
            <w:r w:rsidRPr="00AB5EBB">
              <w:rPr>
                <w:rFonts w:ascii="Times New Roman" w:eastAsia="Malgun Gothic" w:hAnsi="Times New Roman" w:cs="Times New Roman"/>
              </w:rPr>
              <w:t xml:space="preserve">Кабель питания – </w:t>
            </w:r>
            <w:r w:rsidRPr="00AB5EBB">
              <w:rPr>
                <w:rFonts w:ascii="Times New Roman" w:eastAsia="Malgun Gothic" w:hAnsi="Times New Roman" w:cs="Times New Roman"/>
                <w:b/>
              </w:rPr>
              <w:t>1 шт.</w:t>
            </w:r>
          </w:p>
          <w:p w:rsidR="00AB5EBB" w:rsidRPr="00AB5EBB" w:rsidRDefault="00AB5EBB" w:rsidP="00AB5EBB">
            <w:pPr>
              <w:jc w:val="right"/>
              <w:rPr>
                <w:rFonts w:ascii="Times New Roman" w:hAnsi="Times New Roman" w:cs="Times New Roman"/>
              </w:rPr>
            </w:pPr>
          </w:p>
          <w:p w:rsidR="00AB5EBB" w:rsidRPr="00AB5EBB" w:rsidRDefault="00AB5EBB" w:rsidP="00AB5EBB">
            <w:pPr>
              <w:rPr>
                <w:rFonts w:ascii="Times New Roman" w:hAnsi="Times New Roman" w:cs="Times New Roman"/>
              </w:rPr>
            </w:pPr>
          </w:p>
          <w:p w:rsidR="00AB5EBB" w:rsidRPr="00AB5EBB" w:rsidRDefault="00AB5EBB" w:rsidP="00AB5EBB">
            <w:pPr>
              <w:pStyle w:val="a4"/>
              <w:jc w:val="both"/>
              <w:rPr>
                <w:sz w:val="22"/>
                <w:szCs w:val="22"/>
              </w:rPr>
            </w:pPr>
            <w:r w:rsidRPr="00AB5EBB">
              <w:rPr>
                <w:b/>
                <w:spacing w:val="-8"/>
                <w:sz w:val="22"/>
                <w:szCs w:val="22"/>
              </w:rPr>
              <w:t>Док</w:t>
            </w:r>
            <w:r w:rsidRPr="00AB5EBB">
              <w:rPr>
                <w:b/>
                <w:sz w:val="22"/>
                <w:szCs w:val="22"/>
              </w:rPr>
              <w:t>ументация:</w:t>
            </w:r>
            <w:r w:rsidRPr="00AB5EBB">
              <w:rPr>
                <w:b/>
                <w:spacing w:val="-8"/>
                <w:sz w:val="22"/>
                <w:szCs w:val="22"/>
                <w:lang w:val="kk-KZ"/>
              </w:rPr>
              <w:t xml:space="preserve"> </w:t>
            </w:r>
            <w:proofErr w:type="gramStart"/>
            <w:r w:rsidRPr="00AB5EBB">
              <w:rPr>
                <w:sz w:val="22"/>
                <w:szCs w:val="22"/>
              </w:rPr>
              <w:t>Инструкция по эксплуатации на русском и на казахском языках, сертификаты обучения инженеров от производителя.</w:t>
            </w:r>
            <w:proofErr w:type="gramEnd"/>
          </w:p>
          <w:p w:rsidR="00AB5EBB" w:rsidRPr="00AB5EBB" w:rsidRDefault="00AB5EBB" w:rsidP="00AB5E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B5EBB">
              <w:rPr>
                <w:rFonts w:ascii="Times New Roman" w:hAnsi="Times New Roman" w:cs="Times New Roman"/>
                <w:b/>
              </w:rPr>
              <w:t>Сборка и инсталляция:</w:t>
            </w:r>
            <w:r w:rsidRPr="00AB5EBB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AB5EBB">
              <w:rPr>
                <w:rFonts w:ascii="Times New Roman" w:hAnsi="Times New Roman" w:cs="Times New Roman"/>
              </w:rPr>
              <w:t>Аппарат должен быть собран и проинсталлирован специалистом поставщика на рабочем месте (медицинское учреждение).</w:t>
            </w:r>
          </w:p>
          <w:p w:rsidR="00AB5EBB" w:rsidRPr="00AB5EBB" w:rsidRDefault="00AB5EBB" w:rsidP="00AB5EB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B5EBB">
              <w:rPr>
                <w:rFonts w:ascii="Times New Roman" w:hAnsi="Times New Roman" w:cs="Times New Roman"/>
                <w:b/>
              </w:rPr>
              <w:t>Обучение:</w:t>
            </w:r>
            <w:r w:rsidRPr="00AB5EBB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AB5EBB">
              <w:rPr>
                <w:rFonts w:ascii="Times New Roman" w:hAnsi="Times New Roman" w:cs="Times New Roman"/>
              </w:rPr>
              <w:t xml:space="preserve">Краткий инструктаж должен быть организован поставщиком на рабочем месте для врачебного персонала по эксплуатации аппарата. </w:t>
            </w:r>
          </w:p>
          <w:p w:rsidR="00AB5EBB" w:rsidRPr="00AB5EBB" w:rsidRDefault="00AB5EBB" w:rsidP="00AB5EBB">
            <w:pPr>
              <w:jc w:val="both"/>
              <w:rPr>
                <w:rFonts w:ascii="Times New Roman" w:hAnsi="Times New Roman" w:cs="Times New Roman"/>
              </w:rPr>
            </w:pPr>
            <w:r w:rsidRPr="00AB5EBB">
              <w:rPr>
                <w:rFonts w:ascii="Times New Roman" w:hAnsi="Times New Roman" w:cs="Times New Roman"/>
                <w:b/>
              </w:rPr>
              <w:t xml:space="preserve">Гарантийный срок: </w:t>
            </w:r>
            <w:r w:rsidRPr="00AB5EBB">
              <w:rPr>
                <w:rFonts w:ascii="Times New Roman" w:hAnsi="Times New Roman" w:cs="Times New Roman"/>
              </w:rPr>
              <w:t xml:space="preserve">37 месяцев </w:t>
            </w:r>
            <w:proofErr w:type="gramStart"/>
            <w:r w:rsidRPr="00AB5EBB">
              <w:rPr>
                <w:rFonts w:ascii="Times New Roman" w:hAnsi="Times New Roman" w:cs="Times New Roman"/>
              </w:rPr>
              <w:t>с даты сдачи</w:t>
            </w:r>
            <w:proofErr w:type="gramEnd"/>
            <w:r w:rsidRPr="00AB5EBB">
              <w:rPr>
                <w:rFonts w:ascii="Times New Roman" w:hAnsi="Times New Roman" w:cs="Times New Roman"/>
              </w:rPr>
              <w:t xml:space="preserve"> в эксплуатацию.</w:t>
            </w:r>
          </w:p>
          <w:p w:rsidR="00AB5EBB" w:rsidRPr="00AB5EBB" w:rsidRDefault="00AB5EBB" w:rsidP="00AB5EBB">
            <w:pPr>
              <w:jc w:val="both"/>
              <w:rPr>
                <w:rFonts w:ascii="Times New Roman" w:hAnsi="Times New Roman" w:cs="Times New Roman"/>
              </w:rPr>
            </w:pPr>
            <w:r w:rsidRPr="00AB5EBB">
              <w:rPr>
                <w:rFonts w:ascii="Times New Roman" w:hAnsi="Times New Roman" w:cs="Times New Roman"/>
                <w:b/>
              </w:rPr>
              <w:t>Гарантийное сервисное обслуживание:</w:t>
            </w:r>
            <w:r w:rsidRPr="00AB5EBB">
              <w:rPr>
                <w:rFonts w:ascii="Times New Roman" w:hAnsi="Times New Roman" w:cs="Times New Roman"/>
              </w:rPr>
              <w:t xml:space="preserve"> периодический контроль </w:t>
            </w:r>
            <w:r w:rsidRPr="00AB5EBB">
              <w:rPr>
                <w:rFonts w:ascii="Times New Roman" w:hAnsi="Times New Roman" w:cs="Times New Roman"/>
              </w:rPr>
              <w:lastRenderedPageBreak/>
              <w:t>технического состояния медицинской техники (не реже одного раза в год); текущий и капитальный ремонт.</w:t>
            </w:r>
          </w:p>
          <w:p w:rsidR="00AB5EBB" w:rsidRPr="00AB5EBB" w:rsidRDefault="00AB5EBB" w:rsidP="00AB5EBB">
            <w:pPr>
              <w:jc w:val="both"/>
              <w:rPr>
                <w:rFonts w:ascii="Times New Roman" w:hAnsi="Times New Roman" w:cs="Times New Roman"/>
              </w:rPr>
            </w:pPr>
            <w:r w:rsidRPr="00AB5EBB">
              <w:rPr>
                <w:rFonts w:ascii="Times New Roman" w:hAnsi="Times New Roman" w:cs="Times New Roman"/>
              </w:rPr>
              <w:t xml:space="preserve"> </w:t>
            </w:r>
            <w:r w:rsidRPr="00AB5EBB">
              <w:rPr>
                <w:rFonts w:ascii="Times New Roman" w:hAnsi="Times New Roman" w:cs="Times New Roman"/>
                <w:b/>
              </w:rPr>
              <w:t>Срок поставки</w:t>
            </w:r>
            <w:proofErr w:type="gramStart"/>
            <w:r w:rsidRPr="00AB5EBB">
              <w:rPr>
                <w:rFonts w:ascii="Times New Roman" w:hAnsi="Times New Roman" w:cs="Times New Roman"/>
                <w:b/>
              </w:rPr>
              <w:t xml:space="preserve"> :</w:t>
            </w:r>
            <w:proofErr w:type="gramEnd"/>
            <w:r w:rsidRPr="00AB5EBB">
              <w:rPr>
                <w:rFonts w:ascii="Times New Roman" w:hAnsi="Times New Roman" w:cs="Times New Roman"/>
              </w:rPr>
              <w:t xml:space="preserve"> </w:t>
            </w:r>
            <w:r w:rsidR="00163A85">
              <w:rPr>
                <w:rFonts w:ascii="Times New Roman" w:hAnsi="Times New Roman" w:cs="Times New Roman"/>
              </w:rPr>
              <w:t>16</w:t>
            </w:r>
            <w:r w:rsidRPr="00AB5EBB">
              <w:rPr>
                <w:rFonts w:ascii="Times New Roman" w:hAnsi="Times New Roman" w:cs="Times New Roman"/>
              </w:rPr>
              <w:t xml:space="preserve"> календарных дней с момента заключения договора.</w:t>
            </w:r>
          </w:p>
          <w:p w:rsidR="00AB5EBB" w:rsidRPr="00AB5EBB" w:rsidRDefault="00AB5EBB" w:rsidP="00AB5EBB">
            <w:pPr>
              <w:jc w:val="both"/>
              <w:rPr>
                <w:rFonts w:ascii="Times New Roman" w:hAnsi="Times New Roman" w:cs="Times New Roman"/>
              </w:rPr>
            </w:pPr>
            <w:r w:rsidRPr="00AB5EBB">
              <w:rPr>
                <w:rFonts w:ascii="Times New Roman" w:hAnsi="Times New Roman" w:cs="Times New Roman"/>
                <w:b/>
              </w:rPr>
              <w:t>Место поставки:</w:t>
            </w:r>
            <w:r w:rsidRPr="00AB5EBB">
              <w:rPr>
                <w:rFonts w:ascii="Times New Roman" w:hAnsi="Times New Roman" w:cs="Times New Roman"/>
              </w:rPr>
              <w:t xml:space="preserve"> СКО </w:t>
            </w:r>
            <w:proofErr w:type="spellStart"/>
            <w:r w:rsidRPr="00AB5EBB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B5EBB">
              <w:rPr>
                <w:rFonts w:ascii="Times New Roman" w:hAnsi="Times New Roman" w:cs="Times New Roman"/>
              </w:rPr>
              <w:t xml:space="preserve"> район </w:t>
            </w:r>
            <w:proofErr w:type="spellStart"/>
            <w:r w:rsidRPr="00AB5EBB">
              <w:rPr>
                <w:rFonts w:ascii="Times New Roman" w:hAnsi="Times New Roman" w:cs="Times New Roman"/>
              </w:rPr>
              <w:t>г</w:t>
            </w:r>
            <w:proofErr w:type="gramStart"/>
            <w:r w:rsidRPr="00AB5EBB">
              <w:rPr>
                <w:rFonts w:ascii="Times New Roman" w:hAnsi="Times New Roman" w:cs="Times New Roman"/>
              </w:rPr>
              <w:t>.М</w:t>
            </w:r>
            <w:proofErr w:type="gramEnd"/>
            <w:r w:rsidRPr="00AB5EBB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AB5EBB">
              <w:rPr>
                <w:rFonts w:ascii="Times New Roman" w:hAnsi="Times New Roman" w:cs="Times New Roman"/>
              </w:rPr>
              <w:t xml:space="preserve"> ул.школа интернат 17.</w:t>
            </w:r>
          </w:p>
          <w:p w:rsidR="00AB5EBB" w:rsidRPr="00AB5EBB" w:rsidRDefault="00AB5EBB" w:rsidP="00AB5EB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1F282C"/>
              </w:rPr>
            </w:pPr>
            <w:r w:rsidRPr="00AB5EBB">
              <w:rPr>
                <w:rFonts w:ascii="Times New Roman" w:hAnsi="Times New Roman" w:cs="Times New Roman"/>
                <w:b/>
                <w:color w:val="1F282C"/>
              </w:rPr>
              <w:t xml:space="preserve"> Доставка,  установка оборудования и обучение персонала на рабочем месте включены в общую стоимость</w:t>
            </w:r>
            <w:r w:rsidRPr="00AB5EBB">
              <w:rPr>
                <w:rFonts w:ascii="Times New Roman" w:hAnsi="Times New Roman" w:cs="Times New Roman"/>
                <w:color w:val="1F282C"/>
              </w:rPr>
              <w:t>.</w:t>
            </w:r>
          </w:p>
          <w:p w:rsidR="00AB5EBB" w:rsidRPr="00AB5EBB" w:rsidRDefault="00AB5EBB" w:rsidP="00AB5EB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1F282C"/>
              </w:rPr>
            </w:pPr>
          </w:p>
          <w:p w:rsidR="00AB5EBB" w:rsidRPr="00AB5EBB" w:rsidRDefault="00AB5EBB" w:rsidP="00AB5EB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1F282C"/>
              </w:rPr>
            </w:pPr>
            <w:r w:rsidRPr="00AB5EBB">
              <w:rPr>
                <w:rFonts w:ascii="Times New Roman" w:hAnsi="Times New Roman" w:cs="Times New Roman"/>
                <w:b/>
                <w:color w:val="1F282C"/>
              </w:rPr>
              <w:t>К закупаемой медицинской технике предъявляются следующие требования:</w:t>
            </w:r>
          </w:p>
          <w:p w:rsidR="00AB5EBB" w:rsidRPr="00AB5EBB" w:rsidRDefault="00AB5EBB" w:rsidP="00AB5EB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1F282C"/>
              </w:rPr>
            </w:pPr>
          </w:p>
          <w:p w:rsidR="00AB5EBB" w:rsidRPr="00AB5EBB" w:rsidRDefault="00AB5EBB" w:rsidP="00AB5EBB">
            <w:pPr>
              <w:shd w:val="clear" w:color="auto" w:fill="FFFFFF"/>
              <w:ind w:left="3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B5EBB">
              <w:rPr>
                <w:rFonts w:ascii="Times New Roman" w:hAnsi="Times New Roman" w:cs="Times New Roman"/>
                <w:color w:val="000000"/>
              </w:rPr>
              <w:t>Наличие регистрации медицинской техники в РК или заключение (разрешительного документа) уполномоченного органа в области здравоохранения для ввоза на территорию в РК в случаях предусмотренных кодексом.    Регистрация подтверждается  копией документа, подтверждающего регистрацию или выписной из информационного ресурса Государственного реестра, заверяемой электронно-цифровой подписью.    Отсутствие необходимости регистрации подтверждается письмом экспертной организации или уполномоченного органа в области здравоохранения.</w:t>
            </w:r>
          </w:p>
          <w:p w:rsidR="00AB5EBB" w:rsidRPr="00AB5EBB" w:rsidRDefault="00AB5EBB" w:rsidP="00AB5EBB">
            <w:pPr>
              <w:shd w:val="clear" w:color="auto" w:fill="FFFFFF"/>
              <w:ind w:left="3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B5EBB">
              <w:rPr>
                <w:rFonts w:ascii="Times New Roman" w:hAnsi="Times New Roman" w:cs="Times New Roman"/>
                <w:color w:val="000000"/>
              </w:rPr>
              <w:t xml:space="preserve">  Медицинская техника является новой и ранее не использованной, произведенной не позднее  двадцати четырех месяцев к моменту поставки.</w:t>
            </w:r>
          </w:p>
          <w:p w:rsidR="00AB5EBB" w:rsidRPr="00AB5EBB" w:rsidRDefault="00AB5EBB" w:rsidP="00AB5EBB">
            <w:pPr>
              <w:ind w:left="3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B5EBB">
              <w:rPr>
                <w:rFonts w:ascii="Times New Roman" w:hAnsi="Times New Roman" w:cs="Times New Roman"/>
                <w:color w:val="000000"/>
              </w:rPr>
              <w:t>Медицинская  техника, относящаяся к средствам измерения,  внесена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  В реестр системы единства измерений Республики Казахстан подтверждается копией сертификата, выданного уполномоченным органом в области технического регулирования и метрологии, Отсутствие необходимости внесения в реестр системы единства измерений подтверждается письмом уполномоченного органа по техническому регулированию и метрологии.</w:t>
            </w:r>
          </w:p>
          <w:p w:rsidR="00AB5EBB" w:rsidRPr="00F27188" w:rsidRDefault="00AB5EBB" w:rsidP="00AB5EBB">
            <w:pPr>
              <w:rPr>
                <w:b/>
                <w:sz w:val="20"/>
                <w:szCs w:val="20"/>
              </w:rPr>
            </w:pPr>
          </w:p>
          <w:p w:rsidR="00AB5EBB" w:rsidRDefault="00AB5EBB" w:rsidP="00AB5EBB">
            <w:pPr>
              <w:jc w:val="right"/>
            </w:pPr>
          </w:p>
        </w:tc>
        <w:tc>
          <w:tcPr>
            <w:tcW w:w="1417" w:type="dxa"/>
          </w:tcPr>
          <w:p w:rsidR="00AB5EBB" w:rsidRPr="00AB5EBB" w:rsidRDefault="00AB5EBB" w:rsidP="00AB5EBB">
            <w:pPr>
              <w:jc w:val="right"/>
              <w:rPr>
                <w:rFonts w:ascii="Times New Roman" w:hAnsi="Times New Roman" w:cs="Times New Roman"/>
              </w:rPr>
            </w:pPr>
            <w:r w:rsidRPr="00AB5EB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60" w:type="dxa"/>
          </w:tcPr>
          <w:p w:rsidR="00AB5EBB" w:rsidRPr="00AB5EBB" w:rsidRDefault="00AB5EBB" w:rsidP="00AB5EBB">
            <w:pPr>
              <w:jc w:val="right"/>
              <w:rPr>
                <w:rFonts w:ascii="Times New Roman" w:hAnsi="Times New Roman" w:cs="Times New Roman"/>
              </w:rPr>
            </w:pPr>
            <w:r w:rsidRPr="00AB5EBB">
              <w:rPr>
                <w:rFonts w:ascii="Times New Roman" w:hAnsi="Times New Roman" w:cs="Times New Roman"/>
              </w:rPr>
              <w:t>799 900,00</w:t>
            </w:r>
          </w:p>
        </w:tc>
        <w:tc>
          <w:tcPr>
            <w:tcW w:w="1211" w:type="dxa"/>
          </w:tcPr>
          <w:p w:rsidR="00AB5EBB" w:rsidRPr="00AB5EBB" w:rsidRDefault="00AB5EBB" w:rsidP="00AB5EBB">
            <w:pPr>
              <w:jc w:val="right"/>
              <w:rPr>
                <w:rFonts w:ascii="Times New Roman" w:hAnsi="Times New Roman" w:cs="Times New Roman"/>
              </w:rPr>
            </w:pPr>
            <w:r w:rsidRPr="00AB5EBB">
              <w:rPr>
                <w:rFonts w:ascii="Times New Roman" w:hAnsi="Times New Roman" w:cs="Times New Roman"/>
              </w:rPr>
              <w:t>799 900,00</w:t>
            </w:r>
          </w:p>
        </w:tc>
      </w:tr>
    </w:tbl>
    <w:p w:rsidR="00AB5EBB" w:rsidRDefault="00AB5EBB" w:rsidP="00AB5EBB">
      <w:pPr>
        <w:jc w:val="right"/>
      </w:pPr>
    </w:p>
    <w:sectPr w:rsidR="00AB5EBB" w:rsidSect="00AB5EB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B5EBB"/>
    <w:rsid w:val="00011B18"/>
    <w:rsid w:val="0004349F"/>
    <w:rsid w:val="00053CBF"/>
    <w:rsid w:val="000542AE"/>
    <w:rsid w:val="00093D02"/>
    <w:rsid w:val="000A37F5"/>
    <w:rsid w:val="0014079F"/>
    <w:rsid w:val="0015205D"/>
    <w:rsid w:val="00163A85"/>
    <w:rsid w:val="001828F2"/>
    <w:rsid w:val="001923EC"/>
    <w:rsid w:val="001A529A"/>
    <w:rsid w:val="00246B0B"/>
    <w:rsid w:val="00264299"/>
    <w:rsid w:val="00273AA6"/>
    <w:rsid w:val="002B119E"/>
    <w:rsid w:val="002C2D98"/>
    <w:rsid w:val="002F2022"/>
    <w:rsid w:val="002F4EBD"/>
    <w:rsid w:val="00305C38"/>
    <w:rsid w:val="00357552"/>
    <w:rsid w:val="003C48DB"/>
    <w:rsid w:val="003E1DD3"/>
    <w:rsid w:val="0041583D"/>
    <w:rsid w:val="00433C2F"/>
    <w:rsid w:val="00435245"/>
    <w:rsid w:val="00457428"/>
    <w:rsid w:val="00475E38"/>
    <w:rsid w:val="00477325"/>
    <w:rsid w:val="0047745A"/>
    <w:rsid w:val="00483C56"/>
    <w:rsid w:val="004A08F0"/>
    <w:rsid w:val="004A1BC8"/>
    <w:rsid w:val="004A7577"/>
    <w:rsid w:val="00525EFE"/>
    <w:rsid w:val="00543E4B"/>
    <w:rsid w:val="00601633"/>
    <w:rsid w:val="006205F9"/>
    <w:rsid w:val="00632222"/>
    <w:rsid w:val="0063649F"/>
    <w:rsid w:val="00642D5F"/>
    <w:rsid w:val="00654BB3"/>
    <w:rsid w:val="00677F4E"/>
    <w:rsid w:val="006923C0"/>
    <w:rsid w:val="006C7E04"/>
    <w:rsid w:val="006D60F8"/>
    <w:rsid w:val="006D7FC5"/>
    <w:rsid w:val="006E46AA"/>
    <w:rsid w:val="0070028B"/>
    <w:rsid w:val="007062F5"/>
    <w:rsid w:val="00710122"/>
    <w:rsid w:val="007222E5"/>
    <w:rsid w:val="0072304D"/>
    <w:rsid w:val="007344A0"/>
    <w:rsid w:val="00753A21"/>
    <w:rsid w:val="00763EF5"/>
    <w:rsid w:val="00795759"/>
    <w:rsid w:val="007D42C8"/>
    <w:rsid w:val="00815FF1"/>
    <w:rsid w:val="00843B32"/>
    <w:rsid w:val="008F41B1"/>
    <w:rsid w:val="009268BD"/>
    <w:rsid w:val="009A6052"/>
    <w:rsid w:val="009B3EF1"/>
    <w:rsid w:val="009C4B13"/>
    <w:rsid w:val="009C5469"/>
    <w:rsid w:val="009D34D9"/>
    <w:rsid w:val="00A932E0"/>
    <w:rsid w:val="00AB5EBB"/>
    <w:rsid w:val="00AC1A6F"/>
    <w:rsid w:val="00AC389E"/>
    <w:rsid w:val="00B21FA1"/>
    <w:rsid w:val="00B603FA"/>
    <w:rsid w:val="00B906C5"/>
    <w:rsid w:val="00BD4507"/>
    <w:rsid w:val="00BF5242"/>
    <w:rsid w:val="00C00767"/>
    <w:rsid w:val="00C4197B"/>
    <w:rsid w:val="00C70B76"/>
    <w:rsid w:val="00C85C37"/>
    <w:rsid w:val="00CA052F"/>
    <w:rsid w:val="00CC508C"/>
    <w:rsid w:val="00D2416A"/>
    <w:rsid w:val="00D33EF3"/>
    <w:rsid w:val="00D6334C"/>
    <w:rsid w:val="00D678FC"/>
    <w:rsid w:val="00D744F1"/>
    <w:rsid w:val="00DD2A95"/>
    <w:rsid w:val="00DE33F2"/>
    <w:rsid w:val="00E77998"/>
    <w:rsid w:val="00E924BB"/>
    <w:rsid w:val="00EB1027"/>
    <w:rsid w:val="00EB152B"/>
    <w:rsid w:val="00F029C5"/>
    <w:rsid w:val="00F11E47"/>
    <w:rsid w:val="00F67BB5"/>
    <w:rsid w:val="00F70192"/>
    <w:rsid w:val="00F71BF2"/>
    <w:rsid w:val="00F81855"/>
    <w:rsid w:val="00FB02E4"/>
    <w:rsid w:val="00FD4964"/>
    <w:rsid w:val="00FF1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5E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B5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5E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lk.pp.ru:8080/c/m.exe?a=110&amp;t=5134390_1_2&amp;sc=2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</cp:revision>
  <cp:lastPrinted>2018-10-29T07:36:00Z</cp:lastPrinted>
  <dcterms:created xsi:type="dcterms:W3CDTF">2018-10-29T07:30:00Z</dcterms:created>
  <dcterms:modified xsi:type="dcterms:W3CDTF">2018-11-05T03:52:00Z</dcterms:modified>
</cp:coreProperties>
</file>